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Kayla Hawkins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03/18/24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 200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 Essay</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Composing and writing music can be such a difficult task. Your every move and/or idea can be used against you at any second. Thanks to the internet and the ability to upload music, it can be hard to have an original idea without another artist claiming that their work was stolen. This scenario happens all the time in modern music, to the point that it is almost expected when a new popular song comes out by any mainstream pop artist, but this scenario can be too much of a reaction. There is a legal structure explaining laws of plagiarism, which is copyright, but at what point does someone's creative writing become plagiarism? And are the set ways of finding the fine line, the best ways to go about it?</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we answer the question let's give a little background and a history lesson on music publishing and copyright in music. Publishing music wasn’t a thing until the mid-15th century. The first known example of published music was the Mainz Psalter. A religious book of music that was the second print of the Guntenberg press, directly after the Gutenberg Bible. Music that was printed at that time was only in possession of the wealthy and religious groups. Music at that time was mostly religious chants and only performed at churches or religious spaces. As time moves into the 16th century, innovations have furthered the ability of printing, and men like Ottoviano Petrucci are able to print music in a more accessible way. Still though, during this time period, music was printed with all the components separated, a triple-impression method. So a piece of music would be printed three times with one being the staff and bar lines, one being just the words, and the last being the notes. This method would soon be dethroned by John Rastell and his innovation of the single-impression method but that was then dethroned by the 17th century printing innovation of copper-plate engraving. Copyright in music publishing in the United States did not develop until the late 1700’ with the Copyright Act of 1790. It created the first registered musical composition with copyright on January 6, 1974 with Raynor Taylor’s composition “ The Kentucky Volunteer”. Though music wasn’t fully protected until the Copyright Act of 1831.  The definition of Copyright, according to its official government website, is as follows:”Copyright is a type of intellectual property that protects original works of authorship as soon as an author fixes the work in a tangible form of expression.”. So any person can create some sort of work that is refined and be an owner of copyright. That means if a person were to create an 8 bar phrase or melody out of thin air, it can’t be considered to be copyrighted because there is no work or refinement that made it its own possible thing. In the music industry and the music world in general, with everyone having the ability to own copyright it is hard to see originality or creating a work that rids of all influence, specifically in the pop industry. When writing a pop song, the main goals are to create something that is catchy and easy to listen to, especially if that song  is going to be promoted. So songwriters look back on previous pop songs, or see what is currently trending and try to copy that into their current song. If it works, why not keep using that same method to create more success. This is why it is common to see the same chord progressions in the popular music industry.  The most common ones being: Ⅰ - Ⅴ - ⅵ - Ⅳ, Ⅰ - Ⅳ - Ⅴ, Ⅰ - ⅵ - Ⅳ - Ⅴ, ⅵ - Ⅳ - Ⅰ - Ⅴ, and Ⅰ - Ⅳ - ⅵ - Ⅴ. These numbers represent what number it is in a scale. Depending on quality it would be capitalized or not. Upper case for Major chords and lowercase for minor chords. These progressions all have the same chords but in different sequences, these chords are the sweet spot and multiple people are going to use it. There are only a certain number of  chords that can be used in the music genre, so if one person writes a song with the same chord progression as another, no copyright laws are violated. There is also the concept of Sampling. The laws against sampling are fairly simple, as long credit is given the  original work it is not considered Copyright infringement. So again the question is asked, what is the criteria for a song to be infringed upon? The official lawful concept is called Substantial Similarity.   </w:t>
      </w:r>
    </w:p>
    <w:p w:rsidR="00000000" w:rsidDel="00000000" w:rsidP="00000000" w:rsidRDefault="00000000" w:rsidRPr="00000000" w14:paraId="0000000A">
      <w:pPr>
        <w:spacing w:line="480" w:lineRule="auto"/>
        <w:ind w:left="0" w:firstLine="720"/>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sz w:val="24"/>
          <w:szCs w:val="24"/>
          <w:rtl w:val="0"/>
        </w:rPr>
        <w:t xml:space="preserve">This concept finds application across various Copyright infringement cases, serving dual purposes. Firstly, it is pivotal in demonstrating the originality of a written work, establishing its independence from copyrighted material. Secondly, it addresses instances where artists consciously integrate copyrighted content into their work, necessitating a legal assessment to discern whether such actions constitute lawful incorporation or infringement. Sampling is an example where the second purpose would be used.In most cases, it is hard for the defendant(the party who is accused of copying), to prove or have evidence that they didn't copy. So, it's up to the plaintiff (the party who claims their work is copied, to provide evidence that their work was copied.  The commonly used evidence type is the defendant having access to the plaintiffs work and that it is strikingly similar, to the point where it can be coincidence, just pure creation, or both have a common inspiration. This first context is sometimes referred to as Strikingly Similar, because of the main objective of finding every single last detail of  copying.  The second context mainly focuses on misappropriation. There is not a set criteria for misappropriation. It's more on a case by case basis, but there are elements that are looked at, such as the amount that is copied and how it is used. There are tests that are used to help determine Substantial Similarity. There are two main tests: “fragmented literal similarity” and “ comprehensive non-literal similarity”. Basically this concept separates tests into different contexts. Fragmented literal similarity being used in the 1st context and Comprehensive non-literal similarity  being used in the second context. The most common tests used are: Total concept and feel test, Pattern test, Abstraction-Filtration-Comparison test, and the Inverse ratio rule. The Total concept and feel test was used in the Roth Greeting Cards Co vs. United Card Co in 1970. The test is composed of two elements of a complex analysis of the concept of the copied work, and the judgment of an ordinary person and their perception of the work. The Pattern test was created by Colombian University professor</w:t>
      </w:r>
      <w:r w:rsidDel="00000000" w:rsidR="00000000" w:rsidRPr="00000000">
        <w:rPr>
          <w:color w:val="202122"/>
          <w:sz w:val="21"/>
          <w:szCs w:val="21"/>
          <w:highlight w:val="white"/>
          <w:rtl w:val="0"/>
        </w:rPr>
        <w:t xml:space="preserve"> </w:t>
      </w:r>
      <w:r w:rsidDel="00000000" w:rsidR="00000000" w:rsidRPr="00000000">
        <w:rPr>
          <w:rFonts w:ascii="Times New Roman" w:cs="Times New Roman" w:eastAsia="Times New Roman" w:hAnsi="Times New Roman"/>
          <w:color w:val="202122"/>
          <w:sz w:val="24"/>
          <w:szCs w:val="24"/>
          <w:highlight w:val="white"/>
          <w:rtl w:val="0"/>
        </w:rPr>
        <w:t xml:space="preserve">Zechariah Chafe, and is an analysis of story, plot and characters between the two works and their similarities. Infringement is determined by the amount of similarities.  The Abstraction-Filtration-Comparison test is simply an analysis of computer programs. Inverse ratio rule is a test . that has been accepted mostly by the Ninth Circuit court of appeals, which California is a part of, so it is commonly used in the entertainment industry. The Inverse ratio rule is stated as” he more an alleged infringer had access to a work, the lower the threshold for establishing substantial similarity.”. With all these tests to help form a verdict, the final decision falls on the jury, which can be a double edged sword.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2"/>
          <w:sz w:val="24"/>
          <w:szCs w:val="24"/>
          <w:highlight w:val="white"/>
          <w:rtl w:val="0"/>
        </w:rPr>
        <w:t xml:space="preserve">Just like any court case, Copyright cases have a jury consisting of United State Citizens. As previously mentioned, there are many tests that can help with their final verdict and there are even times where musicians and music experts come in and give their opinion, but the decision belongs to the jury. This rule can heavily change the outcome of a case and sometimes can be seen as unfair and not totally correct. </w:t>
      </w:r>
      <w:r w:rsidDel="00000000" w:rsidR="00000000" w:rsidRPr="00000000">
        <w:rPr>
          <w:rFonts w:ascii="Times New Roman" w:cs="Times New Roman" w:eastAsia="Times New Roman" w:hAnsi="Times New Roman"/>
          <w:sz w:val="24"/>
          <w:szCs w:val="24"/>
          <w:rtl w:val="0"/>
        </w:rPr>
        <w:t xml:space="preserve">Let’s look at different cases that happened in the pop music industry and how the final verdict of the jury can be seen as not correct.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One of the most popular, if not the most popular case, is the case of “Blurred Lines “ vs “Got to Give it Up”. The song “Blurred Lines” was written and performed by Robin Thicke, Pharell Willams, and T.I in May of 2013. It was an instant hit  and with it gaining attention from the popular artists and the controversies surrounding the meaning of the song ,the family of the late Marvin Gaye heard the song and thought it sounded very familiar to a song of their dead family member. So, a couple months later the family sued Robin Thicke and Pharell Willams, the songwriters, for copyright infringement with the verdict being that Thicke and Willams did infringe the copyright.  Jason Palmer, a scholar at the Vanderbilt University School of law, goes into detail about this case and how the verdict is not accurate. In his intro he states that problem effectively. “The problem with sending the issues to a lay jury is that a lay jury in a music copyright infringement case does not have a requisite understanding of music to be able to decide the issues presented.”(2016, pg 910). What he means by the term “lay” is ordinary, everyday people. If the jury has no understanding of these concepts, it is entirely possible for the jury to make inaccurate judgements and decisions. He then follows with how the “inaccurate verdicts can allow for instances of an artist copying too much or too little and can create frustration in music artists.”(pg. 910). The whole goal and objective of Copyright is to protect these works, but the inaccurate verdicts can hurt the artist that are being protected. </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also instances where bias can come through even if the jury has no association with the defendant and plaintiffs initially. This  happened in the Dark Horse Case  between Katy Perry and Christian rapper Flame. Ann C Luk, a lecturer at the University of Kent, talks about this in her article for the Journal of Journal of Intellectual Property Law &amp; Practice. In this article she analyzes a study of youtube creators and their thoughts and if Copyright was infringed. There was a lot of deliberation but in the end they agreed with the verdict of the case and that Copyright was infringed. Now of those creators some of them were Chrsitians. Luk mentions how “Chrstian creators sided with Flame because he was the underdog and that their genre of music is in the minority”.(2022, pg 717). This is not true, ever since music with chant being seen as the first form if music was all religious. Flame is an underdog compared to Katy Perry, one of the biggest pop stars in the world, but to state that his genre is underrepresented is entriel not true and opened doors for persuasion. In </w:t>
      </w:r>
      <w:r w:rsidDel="00000000" w:rsidR="00000000" w:rsidRPr="00000000">
        <w:rPr>
          <w:rFonts w:ascii="Times New Roman" w:cs="Times New Roman" w:eastAsia="Times New Roman" w:hAnsi="Times New Roman"/>
          <w:sz w:val="24"/>
          <w:szCs w:val="24"/>
          <w:rtl w:val="0"/>
        </w:rPr>
        <w:t xml:space="preserve">Luk’s</w:t>
      </w:r>
      <w:r w:rsidDel="00000000" w:rsidR="00000000" w:rsidRPr="00000000">
        <w:rPr>
          <w:rFonts w:ascii="Times New Roman" w:cs="Times New Roman" w:eastAsia="Times New Roman" w:hAnsi="Times New Roman"/>
          <w:sz w:val="24"/>
          <w:szCs w:val="24"/>
          <w:rtl w:val="0"/>
        </w:rPr>
        <w:t xml:space="preserve"> conclusion she mentions that the bias could have a heavy head in the final verdict. “ All of these responses arose from those with a Christian religion background which, consistent with the fact that none of those from a Christian background disagreed with Flame’s copyright claim, indicates there may be bias from the public according to party allegiances when making copyright infringement decisions' '. Having a jury of ordinary people leaves a lot of inaccuracies and can be hard to have a definitive set standard for copyright and the protection of artists.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how difficult it can be to be protected by copyright with the decisions that are made in the courtroom, it seems that there should be some sort of change to how the final verdict should be made in these copyright cases. This change would not only apply to the music industry but it would apply to any other area where copyright can be infringed. Instead of a traditional jury, the jury shall be made of experts and experienced individuals in the respective field in which the case is based upon. This way more accurate verdicts can come forth and artists or creators can have more breathing room to create.  </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before="240" w:line="48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 A. C. (2022). How does the public perceive music copyright  law? A content analysis of  YouTube videos on the  Flame v Perry ‘Dark Horse’ case. </w:t>
      </w:r>
      <w:r w:rsidDel="00000000" w:rsidR="00000000" w:rsidRPr="00000000">
        <w:rPr>
          <w:rFonts w:ascii="Times New Roman" w:cs="Times New Roman" w:eastAsia="Times New Roman" w:hAnsi="Times New Roman"/>
          <w:i w:val="1"/>
          <w:sz w:val="24"/>
          <w:szCs w:val="24"/>
          <w:rtl w:val="0"/>
        </w:rPr>
        <w:t xml:space="preserve">Journal of Intellectual Property Law &amp; Practice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 704–726.</w:t>
      </w:r>
    </w:p>
    <w:p w:rsidR="00000000" w:rsidDel="00000000" w:rsidP="00000000" w:rsidRDefault="00000000" w:rsidRPr="00000000" w14:paraId="00000014">
      <w:pPr>
        <w:spacing w:after="240" w:before="240" w:line="48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Palmer, J. (2016). “Blurred Lines” Means Changing  Focus: Juries Composed of Musical  Artists Should Decide Music  Copyright Infringement Cases, Not  Lay Juries  . </w:t>
      </w:r>
      <w:r w:rsidDel="00000000" w:rsidR="00000000" w:rsidRPr="00000000">
        <w:rPr>
          <w:rFonts w:ascii="Times New Roman" w:cs="Times New Roman" w:eastAsia="Times New Roman" w:hAnsi="Times New Roman"/>
          <w:i w:val="1"/>
          <w:sz w:val="24"/>
          <w:szCs w:val="24"/>
          <w:rtl w:val="0"/>
        </w:rPr>
        <w:t xml:space="preserve">Vanderbilt Journal of Entertainment &amp; Technology Law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 917–934. </w:t>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